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2021-2022学年材料与化学学院“卓越”奖教金申请表</w:t>
      </w:r>
    </w:p>
    <w:p>
      <w:pPr>
        <w:jc w:val="center"/>
      </w:pP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——服务育人奖</w:t>
      </w:r>
      <w:bookmarkStart w:id="0" w:name="_GoBack"/>
      <w:bookmarkEnd w:id="0"/>
    </w:p>
    <w:p/>
    <w:p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一、申请条件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>全心全意投身于学院和学校的管理服务工作，推动立德树人和高质量管理育人与服务育人；管理服务工作表现优异，年终考核评定为记功及以上或面临重大突发事件、重要任务等，勇于担当、甘于奉献，为学院、学校的稳定和发展做出突出贡献。（申请材料须为2021年9月1日至2022年8月31日期间获得）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</w:p>
    <w:p>
      <w:pPr>
        <w:rPr>
          <w:rFonts w:hint="eastAsia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二</w:t>
      </w:r>
      <w:r>
        <w:rPr>
          <w:rFonts w:hint="eastAsia"/>
          <w:b/>
          <w:sz w:val="24"/>
          <w:szCs w:val="24"/>
        </w:rPr>
        <w:t>、申请人</w:t>
      </w: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6835" w:type="dxa"/>
            <w:vAlign w:val="center"/>
          </w:tcPr>
          <w:p>
            <w:pPr>
              <w:spacing w:line="300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集体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6835" w:type="dxa"/>
            <w:vAlign w:val="center"/>
          </w:tcPr>
          <w:p>
            <w:pPr>
              <w:widowControl/>
              <w:spacing w:line="3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姓名：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（集体申请所提交材料须为集体成员共同获得或共同指导学生获得）</w:t>
      </w:r>
    </w:p>
    <w:p>
      <w:pPr>
        <w:numPr>
          <w:ilvl w:val="0"/>
          <w:numId w:val="0"/>
        </w:numPr>
        <w:spacing w:before="156" w:beforeLines="50" w:line="360" w:lineRule="exact"/>
      </w:pPr>
      <w:r>
        <w:rPr>
          <w:rFonts w:hint="eastAsia" w:ascii="黑体" w:hAnsi="宋体"/>
          <w:b/>
          <w:bCs/>
          <w:sz w:val="24"/>
          <w:szCs w:val="24"/>
          <w:lang w:val="en-US" w:eastAsia="zh-CN"/>
        </w:rPr>
        <w:t>三、本</w:t>
      </w:r>
      <w:r>
        <w:rPr>
          <w:rFonts w:hint="eastAsia" w:ascii="黑体" w:hAnsi="宋体"/>
          <w:b/>
          <w:bCs/>
          <w:sz w:val="24"/>
          <w:szCs w:val="24"/>
        </w:rPr>
        <w:t>年</w:t>
      </w:r>
      <w:r>
        <w:rPr>
          <w:rFonts w:hint="eastAsia" w:ascii="黑体" w:hAnsi="宋体"/>
          <w:b/>
          <w:bCs/>
          <w:sz w:val="24"/>
          <w:szCs w:val="24"/>
          <w:lang w:val="en-US" w:eastAsia="zh-CN"/>
        </w:rPr>
        <w:t>内</w:t>
      </w:r>
      <w:r>
        <w:rPr>
          <w:rFonts w:hint="eastAsia" w:ascii="黑体" w:hAnsi="宋体"/>
          <w:b/>
          <w:bCs/>
          <w:sz w:val="24"/>
          <w:szCs w:val="24"/>
        </w:rPr>
        <w:t>在</w:t>
      </w:r>
      <w:r>
        <w:rPr>
          <w:rFonts w:hint="eastAsia" w:ascii="黑体" w:hAnsi="宋体"/>
          <w:b/>
          <w:bCs/>
          <w:sz w:val="24"/>
          <w:szCs w:val="24"/>
          <w:lang w:val="en-US" w:eastAsia="zh-CN"/>
        </w:rPr>
        <w:t>服务育人工作方面的突出表现和贡献</w:t>
      </w:r>
    </w:p>
    <w:tbl>
      <w:tblPr>
        <w:tblStyle w:val="3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962"/>
        <w:gridCol w:w="1975"/>
        <w:gridCol w:w="1618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获奖情况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奖项名称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获奖等级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发证方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85" w:firstLineChars="2850"/>
              <w:jc w:val="center"/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85" w:firstLineChars="2850"/>
              <w:jc w:val="center"/>
              <w:rPr>
                <w:color w:val="auto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85" w:firstLineChars="2850"/>
              <w:jc w:val="center"/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85" w:firstLineChars="2850"/>
              <w:jc w:val="center"/>
              <w:rPr>
                <w:color w:val="auto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56" w:beforeLines="50" w:line="360" w:lineRule="exact"/>
        <w:rPr>
          <w:rFonts w:hint="eastAsia" w:ascii="黑体" w:hAnsi="宋体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789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default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其他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服务育人获奖、表彰情况（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eastAsia="zh-CN"/>
              </w:rPr>
              <w:t>年终考核评定为记功及以上或面临重大突发事件、重要任务、为学院、学校的稳定和发展做出突出贡献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等）</w:t>
            </w:r>
          </w:p>
          <w:p>
            <w:pPr>
              <w:rPr>
                <w:rFonts w:hint="eastAsia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b/>
                <w:sz w:val="24"/>
                <w:lang w:val="en-US" w:eastAsia="zh-CN"/>
              </w:rPr>
            </w:pPr>
          </w:p>
          <w:p/>
        </w:tc>
      </w:tr>
    </w:tbl>
    <w:p>
      <w:pPr>
        <w:rPr>
          <w:sz w:val="24"/>
        </w:rPr>
      </w:pPr>
    </w:p>
    <w:p>
      <w:pPr>
        <w:rPr>
          <w:rFonts w:ascii="黑体" w:hAnsi="宋体"/>
          <w:b/>
          <w:bCs/>
          <w:sz w:val="24"/>
          <w:szCs w:val="24"/>
        </w:rPr>
      </w:pPr>
      <w:r>
        <w:rPr>
          <w:rFonts w:hint="eastAsia" w:ascii="黑体" w:hAnsi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黑体" w:hAnsi="宋体"/>
          <w:b/>
          <w:bCs/>
          <w:sz w:val="24"/>
          <w:szCs w:val="24"/>
        </w:rPr>
        <w:t>、</w:t>
      </w:r>
      <w:r>
        <w:rPr>
          <w:rFonts w:hint="eastAsia" w:ascii="黑体" w:hAnsi="宋体"/>
          <w:b/>
          <w:bCs/>
          <w:sz w:val="24"/>
          <w:szCs w:val="24"/>
          <w:lang w:val="en-US" w:eastAsia="zh-CN"/>
        </w:rPr>
        <w:t>学院</w:t>
      </w:r>
      <w:r>
        <w:rPr>
          <w:rFonts w:hint="eastAsia" w:ascii="黑体" w:hAnsi="宋体"/>
          <w:b/>
          <w:bCs/>
          <w:sz w:val="24"/>
          <w:szCs w:val="24"/>
        </w:rPr>
        <w:t>审定意见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82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公章  ＿＿＿＿＿＿＿＿</w:t>
            </w:r>
          </w:p>
          <w:p>
            <w:pPr>
              <w:ind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531" w:bottom="1440" w:left="164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MWVjZWFkODNmZTIyZDI5MjM0ZTc5YWEyYTE3ODUifQ=="/>
  </w:docVars>
  <w:rsids>
    <w:rsidRoot w:val="00000000"/>
    <w:rsid w:val="015E37A7"/>
    <w:rsid w:val="3ABC5060"/>
    <w:rsid w:val="4C7B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349</Characters>
  <Lines>0</Lines>
  <Paragraphs>0</Paragraphs>
  <TotalTime>0</TotalTime>
  <ScaleCrop>false</ScaleCrop>
  <LinksUpToDate>false</LinksUpToDate>
  <CharactersWithSpaces>367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2022-11-03T06:39:00Z</dcterms:created>
  <dc:creator>DELL</dc:creator>
  <cp:lastModifiedBy>木木追</cp:lastModifiedBy>
  <dcterms:modified xsi:type="dcterms:W3CDTF">2022-11-03T07:05:25Z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CF117850509546B89AEBDF47EE16C892</vt:lpwstr>
  </property>
</Properties>
</file>