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2021-2022学年材料与化学学院“卓越”奖教金申请表</w:t>
      </w:r>
    </w:p>
    <w:p>
      <w:pPr>
        <w:jc w:val="center"/>
        <w:rPr>
          <w:rFonts w:hint="default" w:ascii="华文中宋" w:hAnsi="华文中宋" w:eastAsia="华文中宋"/>
          <w:b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——党建育人奖</w:t>
      </w:r>
    </w:p>
    <w:p/>
    <w:p>
      <w:pPr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一、申请条件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聚焦学院事业发展目标，探索创新党建与业务工作相融合的实践和理论路径，落实党建育人、党员教育管理等工作成效显著，充分发挥党员模范带头作用，具有较高的政治理论素养和党建业务水平，在党建理论研究、基层党支部建设等方面表现突出，获得市级及以上荣誉或受到表彰。（申请材料须为2021年9月1日至2022年8月31日期间获得）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</w:p>
    <w:p>
      <w:pPr>
        <w:rPr>
          <w:rFonts w:hint="eastAsia" w:eastAsia="宋体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二</w:t>
      </w:r>
      <w:r>
        <w:rPr>
          <w:rFonts w:hint="eastAsia"/>
          <w:b/>
          <w:sz w:val="24"/>
          <w:szCs w:val="24"/>
        </w:rPr>
        <w:t>、申请人</w:t>
      </w:r>
    </w:p>
    <w:tbl>
      <w:tblPr>
        <w:tblStyle w:val="2"/>
        <w:tblW w:w="83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6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</w:p>
        </w:tc>
        <w:tc>
          <w:tcPr>
            <w:tcW w:w="6362" w:type="dxa"/>
            <w:vAlign w:val="center"/>
          </w:tcPr>
          <w:p>
            <w:pPr>
              <w:spacing w:line="300" w:lineRule="exact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集体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6362" w:type="dxa"/>
            <w:vAlign w:val="center"/>
          </w:tcPr>
          <w:p>
            <w:pPr>
              <w:widowControl/>
              <w:spacing w:line="30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姓名：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（集体申请所提交材料须为集体成员共同获得或共同指导学生获得）</w:t>
      </w:r>
    </w:p>
    <w:p>
      <w:pPr>
        <w:numPr>
          <w:ilvl w:val="0"/>
          <w:numId w:val="0"/>
        </w:numPr>
        <w:spacing w:before="156" w:beforeLines="50" w:line="360" w:lineRule="exact"/>
      </w:pPr>
      <w:r>
        <w:rPr>
          <w:rFonts w:hint="eastAsia" w:ascii="黑体" w:hAnsi="宋体"/>
          <w:b/>
          <w:bCs/>
          <w:sz w:val="24"/>
          <w:szCs w:val="24"/>
          <w:lang w:val="en-US" w:eastAsia="zh-CN"/>
        </w:rPr>
        <w:t>三、本</w:t>
      </w:r>
      <w:r>
        <w:rPr>
          <w:rFonts w:hint="eastAsia" w:ascii="黑体" w:hAnsi="宋体"/>
          <w:b/>
          <w:bCs/>
          <w:sz w:val="24"/>
          <w:szCs w:val="24"/>
        </w:rPr>
        <w:t>年</w:t>
      </w:r>
      <w:r>
        <w:rPr>
          <w:rFonts w:hint="eastAsia" w:ascii="黑体" w:hAnsi="宋体"/>
          <w:b/>
          <w:bCs/>
          <w:sz w:val="24"/>
          <w:szCs w:val="24"/>
          <w:lang w:val="en-US" w:eastAsia="zh-CN"/>
        </w:rPr>
        <w:t>内</w:t>
      </w:r>
      <w:r>
        <w:rPr>
          <w:rFonts w:hint="eastAsia" w:ascii="黑体" w:hAnsi="宋体"/>
          <w:b/>
          <w:bCs/>
          <w:sz w:val="24"/>
          <w:szCs w:val="24"/>
        </w:rPr>
        <w:t>在</w:t>
      </w:r>
      <w:r>
        <w:rPr>
          <w:rFonts w:hint="eastAsia" w:ascii="黑体" w:hAnsi="宋体"/>
          <w:b/>
          <w:bCs/>
          <w:sz w:val="24"/>
          <w:szCs w:val="24"/>
          <w:lang w:val="en-US" w:eastAsia="zh-CN"/>
        </w:rPr>
        <w:t>党建育人工作方面的突出表现和贡献</w:t>
      </w:r>
    </w:p>
    <w:tbl>
      <w:tblPr>
        <w:tblStyle w:val="2"/>
        <w:tblW w:w="8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996"/>
        <w:gridCol w:w="1769"/>
        <w:gridCol w:w="1750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获奖情况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奖项名称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获奖等级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发证方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85" w:firstLineChars="2850"/>
              <w:jc w:val="center"/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85" w:firstLineChars="2850"/>
              <w:jc w:val="center"/>
              <w:rPr>
                <w:color w:val="auto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85" w:firstLineChars="2850"/>
              <w:jc w:val="center"/>
              <w:rPr>
                <w:color w:val="auto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85" w:firstLineChars="2850"/>
              <w:jc w:val="center"/>
              <w:rPr>
                <w:color w:val="auto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</w:tbl>
    <w:p/>
    <w:tbl>
      <w:tblPr>
        <w:tblStyle w:val="2"/>
        <w:tblW w:w="85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62"/>
        <w:gridCol w:w="1975"/>
        <w:gridCol w:w="1609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论文</w:t>
            </w:r>
          </w:p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论文、专著名称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学术期刊或</w:t>
            </w:r>
          </w:p>
          <w:p>
            <w:pPr>
              <w:jc w:val="center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出版社名称（检索情况及分区）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发表出版年月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第一作者/通讯作者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lang w:val="en-US" w:eastAsia="zh-CN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color w:val="FF0000"/>
                <w:lang w:val="en-US" w:eastAsia="zh-CN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color w:val="FF0000"/>
                <w:lang w:val="en-US" w:eastAsia="zh-CN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color w:val="FF0000"/>
                <w:lang w:val="en-US" w:eastAsia="zh-CN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color w:val="FF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lang w:val="en-US" w:eastAsia="zh-CN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color w:val="FF0000"/>
                <w:lang w:val="en-US" w:eastAsia="zh-CN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color w:val="FF0000"/>
                <w:lang w:val="en-US" w:eastAsia="zh-CN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color w:val="FF0000"/>
                <w:lang w:val="en-US" w:eastAsia="zh-CN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color w:val="FF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lang w:val="en-US" w:eastAsia="zh-CN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color w:val="FF0000"/>
                <w:lang w:val="en-US" w:eastAsia="zh-CN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color w:val="FF0000"/>
                <w:lang w:val="en-US" w:eastAsia="zh-CN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color w:val="FF0000"/>
                <w:lang w:val="en-US" w:eastAsia="zh-CN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color w:val="FF0000"/>
                <w:lang w:val="en-US" w:eastAsia="zh-CN"/>
              </w:rPr>
            </w:pPr>
          </w:p>
        </w:tc>
      </w:tr>
    </w:tbl>
    <w:p>
      <w:pPr>
        <w:rPr>
          <w:rFonts w:hint="eastAsia" w:ascii="黑体" w:hAnsi="宋体"/>
          <w:b/>
          <w:bCs/>
          <w:sz w:val="24"/>
          <w:szCs w:val="24"/>
          <w:lang w:val="en-US" w:eastAsia="zh-CN"/>
        </w:rPr>
      </w:pPr>
    </w:p>
    <w:tbl>
      <w:tblPr>
        <w:tblStyle w:val="2"/>
        <w:tblpPr w:leftFromText="180" w:rightFromText="180" w:vertAnchor="text" w:horzAnchor="page" w:tblpX="1764" w:tblpY="506"/>
        <w:tblOverlap w:val="never"/>
        <w:tblW w:w="86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87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公章  ＿＿＿＿＿＿＿＿</w:t>
            </w:r>
          </w:p>
          <w:p>
            <w:pPr>
              <w:ind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</w:tr>
    </w:tbl>
    <w:p>
      <w:r>
        <w:rPr>
          <w:rFonts w:hint="eastAsia" w:ascii="黑体" w:hAnsi="宋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黑体" w:hAnsi="宋体"/>
          <w:b/>
          <w:bCs/>
          <w:sz w:val="24"/>
          <w:szCs w:val="24"/>
        </w:rPr>
        <w:t>、</w:t>
      </w:r>
      <w:r>
        <w:rPr>
          <w:rFonts w:hint="eastAsia" w:ascii="黑体" w:hAnsi="宋体"/>
          <w:b/>
          <w:bCs/>
          <w:sz w:val="24"/>
          <w:szCs w:val="24"/>
          <w:lang w:val="en-US" w:eastAsia="zh-CN"/>
        </w:rPr>
        <w:t>学院</w:t>
      </w:r>
      <w:r>
        <w:rPr>
          <w:rFonts w:hint="eastAsia" w:ascii="黑体" w:hAnsi="宋体"/>
          <w:b/>
          <w:bCs/>
          <w:sz w:val="24"/>
          <w:szCs w:val="24"/>
        </w:rPr>
        <w:t>审定意见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hMWVjZWFkODNmZTIyZDI5MjM0ZTc5YWEyYTE3ODUifQ=="/>
  </w:docVars>
  <w:rsids>
    <w:rsidRoot w:val="00000000"/>
    <w:rsid w:val="06F65E2C"/>
    <w:rsid w:val="0BC406B0"/>
    <w:rsid w:val="131D3C03"/>
    <w:rsid w:val="35FD4383"/>
    <w:rsid w:val="5A74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348</Characters>
  <Lines>0</Lines>
  <Paragraphs>0</Paragraphs>
  <TotalTime>0</TotalTime>
  <ScaleCrop>false</ScaleCrop>
  <LinksUpToDate>false</LinksUpToDate>
  <CharactersWithSpaces>366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2022-11-03T06:36:00Z</dcterms:created>
  <dc:creator>DELL</dc:creator>
  <cp:lastModifiedBy>木木追</cp:lastModifiedBy>
  <dcterms:modified xsi:type="dcterms:W3CDTF">2022-11-03T07:08:02Z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814B223A70C7407899EBFB7C5EFD4E68</vt:lpwstr>
  </property>
</Properties>
</file>